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22" w:rsidRPr="00AA35CA" w:rsidRDefault="008A5F53" w:rsidP="00C948A4">
      <w:pPr>
        <w:jc w:val="center"/>
        <w:rPr>
          <w:rFonts w:asciiTheme="majorEastAsia" w:eastAsiaTheme="majorEastAsia" w:hAnsiTheme="majorEastAsia"/>
          <w:b/>
          <w:sz w:val="28"/>
        </w:rPr>
      </w:pPr>
      <w:r>
        <w:rPr>
          <w:rFonts w:asciiTheme="majorEastAsia" w:eastAsiaTheme="majorEastAsia" w:hAnsiTheme="majorEastAsia"/>
          <w:noProof/>
          <w:sz w:val="24"/>
        </w:rPr>
        <w:drawing>
          <wp:inline distT="0" distB="0" distL="0" distR="0" wp14:anchorId="34E99D6C" wp14:editId="0148FF58">
            <wp:extent cx="6188710" cy="348742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facebookカバーC1　３５０ｄｐｉ.jpg"/>
                    <pic:cNvPicPr/>
                  </pic:nvPicPr>
                  <pic:blipFill>
                    <a:blip r:embed="rId7">
                      <a:extLst>
                        <a:ext uri="{28A0092B-C50C-407E-A947-70E740481C1C}">
                          <a14:useLocalDpi xmlns:a14="http://schemas.microsoft.com/office/drawing/2010/main" val="0"/>
                        </a:ext>
                      </a:extLst>
                    </a:blip>
                    <a:stretch>
                      <a:fillRect/>
                    </a:stretch>
                  </pic:blipFill>
                  <pic:spPr>
                    <a:xfrm>
                      <a:off x="0" y="0"/>
                      <a:ext cx="6188710" cy="3487420"/>
                    </a:xfrm>
                    <a:prstGeom prst="rect">
                      <a:avLst/>
                    </a:prstGeom>
                  </pic:spPr>
                </pic:pic>
              </a:graphicData>
            </a:graphic>
          </wp:inline>
        </w:drawing>
      </w:r>
    </w:p>
    <w:p w:rsidR="008A5F53" w:rsidRDefault="008A5F53" w:rsidP="00E4360F">
      <w:pPr>
        <w:jc w:val="left"/>
        <w:rPr>
          <w:rFonts w:ascii="BIZ UDPゴシック" w:eastAsia="BIZ UDPゴシック" w:hAnsi="BIZ UDPゴシック"/>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6188710" cy="3048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5F53" w:rsidRDefault="008A5F53" w:rsidP="008A5F53">
                            <w:pPr>
                              <w:jc w:val="left"/>
                            </w:pPr>
                            <w:r w:rsidRPr="00832E9A">
                              <w:rPr>
                                <w:rFonts w:ascii="BIZ UDPゴシック" w:eastAsia="BIZ UDPゴシック" w:hAnsi="BIZ UDPゴシック" w:hint="eastAsia"/>
                                <w:b/>
                                <w:sz w:val="24"/>
                              </w:rPr>
                              <w:t>■この秋、「オンラインでの学びを」リニューアル！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margin-left:0;margin-top:8.25pt;width:487.3pt;height:2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" fillcolor="#ed7d31 [3205]" strokecolor="#823b0b [1605]" strokeweight="1pt">
                <v:textbox>
                  <w:txbxContent>
                    <w:p w:rsidR="008A5F53" w:rsidRDefault="008A5F53" w:rsidP="008A5F53">
                      <w:pPr>
                        <w:jc w:val="left"/>
                      </w:pPr>
                      <w:r w:rsidRPr="00832E9A">
                        <w:rPr>
                          <w:rFonts w:ascii="BIZ UDPゴシック" w:eastAsia="BIZ UDPゴシック" w:hAnsi="BIZ UDPゴシック" w:hint="eastAsia"/>
                          <w:b/>
                          <w:sz w:val="24"/>
                        </w:rPr>
                        <w:t>■この秋、「オンラインでの学びを」リニューアル！</w:t>
                      </w:r>
                    </w:p>
                  </w:txbxContent>
                </v:textbox>
                <w10:wrap anchorx="margin"/>
              </v:rect>
            </w:pict>
          </mc:Fallback>
        </mc:AlternateContent>
      </w:r>
    </w:p>
    <w:p w:rsidR="008A5F53" w:rsidRDefault="008A5F53" w:rsidP="00E4360F">
      <w:pPr>
        <w:jc w:val="left"/>
        <w:rPr>
          <w:rFonts w:ascii="BIZ UDPゴシック" w:eastAsia="BIZ UDPゴシック" w:hAnsi="BIZ UDPゴシック"/>
          <w:sz w:val="24"/>
        </w:rPr>
      </w:pPr>
    </w:p>
    <w:p w:rsidR="00E4360F" w:rsidRPr="00832E9A" w:rsidRDefault="00E4360F" w:rsidP="00E4360F">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昨年10月から開講し、この度、リニューアルした本講座では、アクティビティ・ケアに必要不可欠な「心が動けば身体が動く」ということをさらに深く学びます。</w:t>
      </w:r>
    </w:p>
    <w:p w:rsidR="00E4360F" w:rsidRPr="00832E9A" w:rsidRDefault="00E4360F" w:rsidP="00E4360F">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従来の講座では、アクティビティ・ケアの基礎知識、認知症ケアについて、とてもよく理解できたとの感想と同時に、事例をもっと知りたいという声をいただいていました。</w:t>
      </w:r>
    </w:p>
    <w:p w:rsidR="00E4360F" w:rsidRPr="00832E9A" w:rsidRDefault="00E4360F" w:rsidP="00E4360F">
      <w:pPr>
        <w:jc w:val="left"/>
        <w:rPr>
          <w:rFonts w:ascii="BIZ UDPゴシック" w:eastAsia="BIZ UDPゴシック" w:hAnsi="BIZ UDPゴシック"/>
          <w:sz w:val="24"/>
        </w:rPr>
      </w:pPr>
    </w:p>
    <w:p w:rsidR="00E4360F" w:rsidRPr="00832E9A" w:rsidRDefault="00E4360F" w:rsidP="00E4360F">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そこで、「心が動けば身体が動く」ということについて、一つの実践を掘り下げていくことで、さらにアクティビティ・ケアへの理解が深まるとの結論に達し、数ある事例の中から、利用者の人生歴に沿ったアクティビティ実践の動画を「カリキュラム5　アクティビティ</w:t>
      </w:r>
      <w:r w:rsidR="00F51D45">
        <w:rPr>
          <w:rFonts w:ascii="BIZ UDPゴシック" w:eastAsia="BIZ UDPゴシック" w:hAnsi="BIZ UDPゴシック" w:hint="eastAsia"/>
          <w:sz w:val="24"/>
        </w:rPr>
        <w:t>・ケア</w:t>
      </w:r>
      <w:r w:rsidRPr="00832E9A">
        <w:rPr>
          <w:rFonts w:ascii="BIZ UDPゴシック" w:eastAsia="BIZ UDPゴシック" w:hAnsi="BIZ UDPゴシック" w:hint="eastAsia"/>
          <w:sz w:val="24"/>
        </w:rPr>
        <w:t>実践論：人生歴編」として加えました。</w:t>
      </w:r>
    </w:p>
    <w:p w:rsidR="00E4360F" w:rsidRPr="00832E9A" w:rsidRDefault="00E4360F" w:rsidP="00005233">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実践・解説をしているのは、当センター公認講師の作業療法士 桂裕二先生です。</w:t>
      </w:r>
    </w:p>
    <w:p w:rsidR="00E4360F" w:rsidRPr="00832E9A" w:rsidRDefault="00E4360F" w:rsidP="00005233">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ある一人の利用者さんとの出会いから、日々の努力の軌跡と葛藤、よろこびが４５分の動画に凝縮されています。</w:t>
      </w:r>
    </w:p>
    <w:p w:rsidR="00E4360F" w:rsidRPr="00832E9A" w:rsidRDefault="00E4360F" w:rsidP="00E4360F">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ぜひ利用者さんとのコミュニケーションに悩んでいる方、利用者さんがすすんで参加する活動が提供できているのか自信がない方に見ていただきたい内容です。</w:t>
      </w:r>
    </w:p>
    <w:p w:rsidR="00E4360F" w:rsidRPr="00832E9A" w:rsidRDefault="00E4360F" w:rsidP="00E4360F">
      <w:pPr>
        <w:ind w:firstLineChars="100" w:firstLine="240"/>
        <w:jc w:val="left"/>
        <w:rPr>
          <w:rFonts w:ascii="BIZ UDPゴシック" w:eastAsia="BIZ UDPゴシック" w:hAnsi="BIZ UDPゴシック"/>
          <w:sz w:val="24"/>
        </w:rPr>
      </w:pPr>
    </w:p>
    <w:p w:rsidR="00E4360F" w:rsidRPr="00832E9A" w:rsidRDefault="00E4360F" w:rsidP="00E4360F">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また、テキストの内容を最新情報に更新し、アクティビティ・ケアについて、より深く学んでいただけるカリキュラムになっています。</w:t>
      </w:r>
    </w:p>
    <w:p w:rsidR="00E4360F" w:rsidRDefault="00E4360F" w:rsidP="00E4360F">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皆様のご受講をお待ちしております。</w:t>
      </w:r>
    </w:p>
    <w:p w:rsidR="00CB4D1C" w:rsidRDefault="00CB4D1C" w:rsidP="00E4360F">
      <w:pPr>
        <w:ind w:firstLineChars="100" w:firstLine="240"/>
        <w:jc w:val="left"/>
        <w:rPr>
          <w:rFonts w:ascii="BIZ UDPゴシック" w:eastAsia="BIZ UDPゴシック" w:hAnsi="BIZ UDPゴシック"/>
          <w:sz w:val="24"/>
        </w:rPr>
      </w:pPr>
    </w:p>
    <w:p w:rsidR="00CB4D1C" w:rsidRPr="00832E9A" w:rsidRDefault="00CB4D1C" w:rsidP="00E4360F">
      <w:pPr>
        <w:ind w:firstLineChars="100" w:firstLine="240"/>
        <w:jc w:val="left"/>
        <w:rPr>
          <w:rFonts w:ascii="BIZ UDPゴシック" w:eastAsia="BIZ UDPゴシック" w:hAnsi="BIZ UDPゴシック" w:hint="eastAsia"/>
          <w:sz w:val="24"/>
        </w:rPr>
      </w:pPr>
    </w:p>
    <w:p w:rsidR="008A5F53" w:rsidRDefault="008A5F53" w:rsidP="00C948A4">
      <w:pPr>
        <w:jc w:val="left"/>
        <w:rPr>
          <w:rFonts w:ascii="BIZ UDPゴシック" w:eastAsia="BIZ UDPゴシック" w:hAnsi="BIZ UDPゴシック"/>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61312" behindDoc="0" locked="0" layoutInCell="1" allowOverlap="1" wp14:anchorId="6D8D9445" wp14:editId="6B7DFC65">
                <wp:simplePos x="0" y="0"/>
                <wp:positionH relativeFrom="margin">
                  <wp:posOffset>0</wp:posOffset>
                </wp:positionH>
                <wp:positionV relativeFrom="paragraph">
                  <wp:posOffset>0</wp:posOffset>
                </wp:positionV>
                <wp:extent cx="6188710" cy="304800"/>
                <wp:effectExtent l="0" t="0" r="21590" b="19050"/>
                <wp:wrapNone/>
                <wp:docPr id="7" name="正方形/長方形 7"/>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5F53" w:rsidRPr="0027782B" w:rsidRDefault="008A5F53" w:rsidP="008A5F53">
                            <w:pPr>
                              <w:jc w:val="left"/>
                              <w:rPr>
                                <w:rFonts w:ascii="BIZ UDPゴシック" w:eastAsia="BIZ UDPゴシック" w:hAnsi="BIZ UDPゴシック"/>
                                <w:b/>
                                <w:sz w:val="24"/>
                              </w:rPr>
                            </w:pPr>
                            <w:r w:rsidRPr="0027782B">
                              <w:rPr>
                                <w:rFonts w:ascii="BIZ UDPゴシック" w:eastAsia="BIZ UDPゴシック" w:hAnsi="BIZ UDPゴシック" w:hint="eastAsia"/>
                                <w:b/>
                                <w:sz w:val="24"/>
                              </w:rPr>
                              <w:t>■概要　《WEB動画視聴　4時間》+《ZOOMでのスクーリング　2時間》</w:t>
                            </w:r>
                          </w:p>
                          <w:p w:rsidR="008A5F53" w:rsidRPr="008A5F53" w:rsidRDefault="008A5F53" w:rsidP="008A5F5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D9445" id="正方形/長方形 7" o:spid="_x0000_s1027" style="position:absolute;margin-left:0;margin-top:0;width:487.3pt;height:2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" fillcolor="#ed7d31 [3205]" strokecolor="#823b0b [1605]" strokeweight="1pt">
                <v:textbox>
                  <w:txbxContent>
                    <w:p w:rsidR="008A5F53" w:rsidRPr="0027782B" w:rsidRDefault="008A5F53" w:rsidP="008A5F53">
                      <w:pPr>
                        <w:jc w:val="left"/>
                        <w:rPr>
                          <w:rFonts w:ascii="BIZ UDPゴシック" w:eastAsia="BIZ UDPゴシック" w:hAnsi="BIZ UDPゴシック"/>
                          <w:b/>
                          <w:sz w:val="24"/>
                        </w:rPr>
                      </w:pPr>
                      <w:r w:rsidRPr="0027782B">
                        <w:rPr>
                          <w:rFonts w:ascii="BIZ UDPゴシック" w:eastAsia="BIZ UDPゴシック" w:hAnsi="BIZ UDPゴシック" w:hint="eastAsia"/>
                          <w:b/>
                          <w:sz w:val="24"/>
                        </w:rPr>
                        <w:t>■概要　《WEB動画視聴　4時間》+《ZOOMでのスクーリング　2時間》</w:t>
                      </w:r>
                    </w:p>
                    <w:p w:rsidR="008A5F53" w:rsidRPr="008A5F53" w:rsidRDefault="008A5F53" w:rsidP="008A5F53">
                      <w:pPr>
                        <w:jc w:val="left"/>
                      </w:pPr>
                    </w:p>
                  </w:txbxContent>
                </v:textbox>
                <w10:wrap anchorx="margin"/>
              </v:rect>
            </w:pict>
          </mc:Fallback>
        </mc:AlternateContent>
      </w:r>
    </w:p>
    <w:p w:rsidR="008A5F53" w:rsidRDefault="008A5F53" w:rsidP="00C948A4">
      <w:pPr>
        <w:jc w:val="left"/>
        <w:rPr>
          <w:rFonts w:ascii="BIZ UDPゴシック" w:eastAsia="BIZ UDPゴシック" w:hAnsi="BIZ UDPゴシック"/>
          <w:sz w:val="24"/>
        </w:rPr>
      </w:pPr>
    </w:p>
    <w:p w:rsidR="005C37DE" w:rsidRPr="00832E9A" w:rsidRDefault="005C37DE" w:rsidP="005C37DE">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お申し込み後、</w:t>
      </w:r>
      <w:r w:rsidR="008E1081" w:rsidRPr="00832E9A">
        <w:rPr>
          <w:rFonts w:ascii="BIZ UDPゴシック" w:eastAsia="BIZ UDPゴシック" w:hAnsi="BIZ UDPゴシック" w:hint="eastAsia"/>
          <w:sz w:val="24"/>
        </w:rPr>
        <w:t>一週間</w:t>
      </w:r>
      <w:r w:rsidRPr="00832E9A">
        <w:rPr>
          <w:rFonts w:ascii="BIZ UDPゴシック" w:eastAsia="BIZ UDPゴシック" w:hAnsi="BIZ UDPゴシック" w:hint="eastAsia"/>
          <w:sz w:val="24"/>
        </w:rPr>
        <w:t>ほどで教材をお届けします。</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《動画》では、</w:t>
      </w:r>
      <w:r w:rsidR="00AE60E5" w:rsidRPr="00832E9A">
        <w:rPr>
          <w:rFonts w:ascii="BIZ UDPゴシック" w:eastAsia="BIZ UDPゴシック" w:hAnsi="BIZ UDPゴシック" w:hint="eastAsia"/>
          <w:sz w:val="24"/>
        </w:rPr>
        <w:t>デイサービス、介護老人保健施設</w:t>
      </w:r>
      <w:r w:rsidR="000D45F0">
        <w:rPr>
          <w:rFonts w:ascii="BIZ UDPゴシック" w:eastAsia="BIZ UDPゴシック" w:hAnsi="BIZ UDPゴシック" w:hint="eastAsia"/>
          <w:sz w:val="24"/>
        </w:rPr>
        <w:t>における実践事例をもとに「アクティビティ・ケア</w:t>
      </w:r>
      <w:r w:rsidR="0093465A" w:rsidRPr="00832E9A">
        <w:rPr>
          <w:rFonts w:ascii="BIZ UDPゴシック" w:eastAsia="BIZ UDPゴシック" w:hAnsi="BIZ UDPゴシック" w:hint="eastAsia"/>
          <w:sz w:val="24"/>
        </w:rPr>
        <w:t>の基礎理論</w:t>
      </w:r>
      <w:r w:rsidR="000D45F0">
        <w:rPr>
          <w:rFonts w:ascii="BIZ UDPゴシック" w:eastAsia="BIZ UDPゴシック" w:hAnsi="BIZ UDPゴシック" w:hint="eastAsia"/>
          <w:sz w:val="24"/>
        </w:rPr>
        <w:t>」</w:t>
      </w:r>
      <w:r w:rsidR="0093465A" w:rsidRPr="00832E9A">
        <w:rPr>
          <w:rFonts w:ascii="BIZ UDPゴシック" w:eastAsia="BIZ UDPゴシック" w:hAnsi="BIZ UDPゴシック" w:hint="eastAsia"/>
          <w:sz w:val="24"/>
        </w:rPr>
        <w:t>を学</w:t>
      </w:r>
      <w:r w:rsidR="00CB4ACB" w:rsidRPr="00832E9A">
        <w:rPr>
          <w:rFonts w:ascii="BIZ UDPゴシック" w:eastAsia="BIZ UDPゴシック" w:hAnsi="BIZ UDPゴシック" w:hint="eastAsia"/>
          <w:sz w:val="24"/>
        </w:rPr>
        <w:t>べ</w:t>
      </w:r>
      <w:r w:rsidRPr="00832E9A">
        <w:rPr>
          <w:rFonts w:ascii="BIZ UDPゴシック" w:eastAsia="BIZ UDPゴシック" w:hAnsi="BIZ UDPゴシック" w:hint="eastAsia"/>
          <w:sz w:val="24"/>
        </w:rPr>
        <w:t>ます。</w:t>
      </w:r>
    </w:p>
    <w:p w:rsidR="00C948A4" w:rsidRPr="00832E9A" w:rsidRDefault="00C948A4" w:rsidP="005C37DE">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また、</w:t>
      </w:r>
      <w:r w:rsidR="000D45F0">
        <w:rPr>
          <w:rFonts w:ascii="BIZ UDPゴシック" w:eastAsia="BIZ UDPゴシック" w:hAnsi="BIZ UDPゴシック" w:hint="eastAsia"/>
          <w:sz w:val="24"/>
        </w:rPr>
        <w:t>「</w:t>
      </w:r>
      <w:r w:rsidRPr="00832E9A">
        <w:rPr>
          <w:rFonts w:ascii="BIZ UDPゴシック" w:eastAsia="BIZ UDPゴシック" w:hAnsi="BIZ UDPゴシック" w:hint="eastAsia"/>
          <w:sz w:val="24"/>
        </w:rPr>
        <w:t>認知症ケア</w:t>
      </w:r>
      <w:r w:rsidR="000D45F0">
        <w:rPr>
          <w:rFonts w:ascii="BIZ UDPゴシック" w:eastAsia="BIZ UDPゴシック" w:hAnsi="BIZ UDPゴシック" w:hint="eastAsia"/>
          <w:sz w:val="24"/>
        </w:rPr>
        <w:t>」</w:t>
      </w:r>
      <w:r w:rsidRPr="00832E9A">
        <w:rPr>
          <w:rFonts w:ascii="BIZ UDPゴシック" w:eastAsia="BIZ UDPゴシック" w:hAnsi="BIZ UDPゴシック" w:hint="eastAsia"/>
          <w:sz w:val="24"/>
        </w:rPr>
        <w:t>については、ケーススタディで事例を示し、声のかけ方などがイメージしやすいよう工夫しています。</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動画の視聴が終わられましたら、スクーリングへお進みいただけます。</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《スクーリング》では、オンライン</w:t>
      </w:r>
      <w:r w:rsidR="005C37DE" w:rsidRPr="00832E9A">
        <w:rPr>
          <w:rFonts w:ascii="BIZ UDPゴシック" w:eastAsia="BIZ UDPゴシック" w:hAnsi="BIZ UDPゴシック" w:hint="eastAsia"/>
          <w:sz w:val="24"/>
        </w:rPr>
        <w:t>（zoom）</w:t>
      </w:r>
      <w:r w:rsidRPr="00832E9A">
        <w:rPr>
          <w:rFonts w:ascii="BIZ UDPゴシック" w:eastAsia="BIZ UDPゴシック" w:hAnsi="BIZ UDPゴシック" w:hint="eastAsia"/>
          <w:sz w:val="24"/>
        </w:rPr>
        <w:t>で、アクティビティ・トイの制作と対話実践、事例データからコミュニケーションを総合的に学べます。</w:t>
      </w:r>
    </w:p>
    <w:p w:rsidR="00AE60E5" w:rsidRPr="00832E9A" w:rsidRDefault="00AE60E5" w:rsidP="00C948A4">
      <w:pPr>
        <w:jc w:val="left"/>
        <w:rPr>
          <w:rFonts w:ascii="BIZ UDPゴシック" w:eastAsia="BIZ UDPゴシック" w:hAnsi="BIZ UDPゴシック"/>
          <w:sz w:val="24"/>
        </w:rPr>
      </w:pPr>
    </w:p>
    <w:p w:rsidR="0068353D" w:rsidRPr="00832E9A" w:rsidRDefault="0068353D" w:rsidP="00077C25">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sz w:val="24"/>
        </w:rPr>
        <w:t>全課程を修了された方に、アクティビティインストラクター認定証をお送り致します</w:t>
      </w:r>
    </w:p>
    <w:p w:rsidR="00C948A4" w:rsidRPr="00832E9A" w:rsidRDefault="00DC3729"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w:t>
      </w:r>
      <w:r w:rsidR="00077C25">
        <w:rPr>
          <w:rFonts w:ascii="BIZ UDPゴシック" w:eastAsia="BIZ UDPゴシック" w:hAnsi="BIZ UDPゴシック" w:hint="eastAsia"/>
          <w:sz w:val="24"/>
        </w:rPr>
        <w:t xml:space="preserve">　</w:t>
      </w:r>
      <w:r w:rsidRPr="00832E9A">
        <w:rPr>
          <w:rFonts w:ascii="BIZ UDPゴシック" w:eastAsia="BIZ UDPゴシック" w:hAnsi="BIZ UDPゴシック" w:hint="eastAsia"/>
          <w:sz w:val="24"/>
        </w:rPr>
        <w:t>※日本作業療法士協会 生涯教育制度 基礎ポイント 1ポイント</w:t>
      </w:r>
      <w:r w:rsidR="001A5FB9" w:rsidRPr="00832E9A">
        <w:rPr>
          <w:rFonts w:ascii="BIZ UDPゴシック" w:eastAsia="BIZ UDPゴシック" w:hAnsi="BIZ UDPゴシック" w:hint="eastAsia"/>
          <w:sz w:val="24"/>
        </w:rPr>
        <w:t>付与対象</w:t>
      </w:r>
    </w:p>
    <w:p w:rsidR="00DC3729" w:rsidRPr="00832E9A" w:rsidRDefault="00DC3729"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w:t>
      </w:r>
      <w:r w:rsidR="00077C25">
        <w:rPr>
          <w:rFonts w:ascii="BIZ UDPゴシック" w:eastAsia="BIZ UDPゴシック" w:hAnsi="BIZ UDPゴシック" w:hint="eastAsia"/>
          <w:sz w:val="24"/>
        </w:rPr>
        <w:t xml:space="preserve">　</w:t>
      </w:r>
      <w:r w:rsidRPr="00832E9A">
        <w:rPr>
          <w:rFonts w:ascii="BIZ UDPゴシック" w:eastAsia="BIZ UDPゴシック" w:hAnsi="BIZ UDPゴシック" w:hint="eastAsia"/>
          <w:sz w:val="24"/>
        </w:rPr>
        <w:t>※日本認知症予防学会 認知症予防専門士 更新単位 ２単位（年間４単位まで）</w:t>
      </w:r>
      <w:r w:rsidR="001A5FB9" w:rsidRPr="00832E9A">
        <w:rPr>
          <w:rFonts w:ascii="BIZ UDPゴシック" w:eastAsia="BIZ UDPゴシック" w:hAnsi="BIZ UDPゴシック" w:hint="eastAsia"/>
          <w:sz w:val="24"/>
        </w:rPr>
        <w:t>付与対象</w:t>
      </w:r>
    </w:p>
    <w:p w:rsidR="008A5F53" w:rsidRDefault="00DC3729"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w:t>
      </w:r>
    </w:p>
    <w:p w:rsidR="008A5F53" w:rsidRDefault="008A5F53" w:rsidP="00C948A4">
      <w:pPr>
        <w:jc w:val="left"/>
        <w:rPr>
          <w:rFonts w:ascii="BIZ UDPゴシック" w:eastAsia="BIZ UDPゴシック" w:hAnsi="BIZ UDPゴシック"/>
          <w:sz w:val="24"/>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14:anchorId="2BCA9E91" wp14:editId="1731FBCB">
                <wp:simplePos x="0" y="0"/>
                <wp:positionH relativeFrom="margin">
                  <wp:posOffset>0</wp:posOffset>
                </wp:positionH>
                <wp:positionV relativeFrom="paragraph">
                  <wp:posOffset>114300</wp:posOffset>
                </wp:positionV>
                <wp:extent cx="6188710" cy="304800"/>
                <wp:effectExtent l="0" t="0" r="21590" b="19050"/>
                <wp:wrapNone/>
                <wp:docPr id="8" name="正方形/長方形 8"/>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5F53" w:rsidRPr="0027782B" w:rsidRDefault="008A5F53" w:rsidP="008A5F53">
                            <w:pPr>
                              <w:jc w:val="left"/>
                              <w:rPr>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募集中の</w:t>
                            </w:r>
                            <w:r w:rsidRPr="0027782B">
                              <w:rPr>
                                <w:rFonts w:ascii="BIZ UDPゴシック" w:eastAsia="BIZ UDPゴシック" w:hAnsi="BIZ UDPゴシック"/>
                                <w:b/>
                                <w:sz w:val="24"/>
                              </w:rPr>
                              <w:t>スクーリング</w:t>
                            </w:r>
                            <w:r w:rsidRPr="0027782B">
                              <w:rPr>
                                <w:rFonts w:ascii="BIZ UDPゴシック" w:eastAsia="BIZ UDPゴシック" w:hAnsi="BIZ UDPゴシック" w:hint="eastAsia"/>
                                <w:b/>
                                <w:sz w:val="24"/>
                              </w:rPr>
                              <w:t>開講日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A9E91" id="正方形/長方形 8" o:spid="_x0000_s1028" style="position:absolute;margin-left:0;margin-top:9pt;width:487.3pt;height:2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" fillcolor="#ed7d31 [3205]" strokecolor="#823b0b [1605]" strokeweight="1pt">
                <v:textbox>
                  <w:txbxContent>
                    <w:p w:rsidR="008A5F53" w:rsidRPr="0027782B" w:rsidRDefault="008A5F53" w:rsidP="008A5F53">
                      <w:pPr>
                        <w:jc w:val="left"/>
                        <w:rPr>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募集中の</w:t>
                      </w:r>
                      <w:r w:rsidRPr="0027782B">
                        <w:rPr>
                          <w:rFonts w:ascii="BIZ UDPゴシック" w:eastAsia="BIZ UDPゴシック" w:hAnsi="BIZ UDPゴシック"/>
                          <w:b/>
                          <w:sz w:val="24"/>
                        </w:rPr>
                        <w:t>スクーリング</w:t>
                      </w:r>
                      <w:r w:rsidRPr="0027782B">
                        <w:rPr>
                          <w:rFonts w:ascii="BIZ UDPゴシック" w:eastAsia="BIZ UDPゴシック" w:hAnsi="BIZ UDPゴシック" w:hint="eastAsia"/>
                          <w:b/>
                          <w:sz w:val="24"/>
                        </w:rPr>
                        <w:t>開講日</w:t>
                      </w:r>
                    </w:p>
                  </w:txbxContent>
                </v:textbox>
                <w10:wrap anchorx="margin"/>
              </v:rect>
            </w:pict>
          </mc:Fallback>
        </mc:AlternateConten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sz w:val="24"/>
        </w:rPr>
        <w:t xml:space="preserve">　2021年</w:t>
      </w:r>
      <w:r w:rsidR="00E4360F" w:rsidRPr="00832E9A">
        <w:rPr>
          <w:rFonts w:ascii="BIZ UDPゴシック" w:eastAsia="BIZ UDPゴシック" w:hAnsi="BIZ UDPゴシック" w:hint="eastAsia"/>
          <w:sz w:val="24"/>
        </w:rPr>
        <w:t>10</w:t>
      </w:r>
      <w:r w:rsidRPr="00832E9A">
        <w:rPr>
          <w:rFonts w:ascii="BIZ UDPゴシック" w:eastAsia="BIZ UDPゴシック" w:hAnsi="BIZ UDPゴシック"/>
          <w:sz w:val="24"/>
        </w:rPr>
        <w:t>月</w:t>
      </w:r>
      <w:r w:rsidR="00E4360F" w:rsidRPr="00832E9A">
        <w:rPr>
          <w:rFonts w:ascii="BIZ UDPゴシック" w:eastAsia="BIZ UDPゴシック" w:hAnsi="BIZ UDPゴシック" w:hint="eastAsia"/>
          <w:sz w:val="24"/>
        </w:rPr>
        <w:t>30</w:t>
      </w:r>
      <w:r w:rsidRPr="00832E9A">
        <w:rPr>
          <w:rFonts w:ascii="BIZ UDPゴシック" w:eastAsia="BIZ UDPゴシック" w:hAnsi="BIZ UDPゴシック" w:hint="eastAsia"/>
          <w:sz w:val="24"/>
        </w:rPr>
        <w:t>日（土）10：00～12：00</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2021年</w:t>
      </w:r>
      <w:r w:rsidR="00E4360F" w:rsidRPr="00832E9A">
        <w:rPr>
          <w:rFonts w:ascii="BIZ UDPゴシック" w:eastAsia="BIZ UDPゴシック" w:hAnsi="BIZ UDPゴシック" w:hint="eastAsia"/>
          <w:sz w:val="24"/>
        </w:rPr>
        <w:t>11</w:t>
      </w:r>
      <w:r w:rsidRPr="00832E9A">
        <w:rPr>
          <w:rFonts w:ascii="BIZ UDPゴシック" w:eastAsia="BIZ UDPゴシック" w:hAnsi="BIZ UDPゴシック" w:hint="eastAsia"/>
          <w:sz w:val="24"/>
        </w:rPr>
        <w:t>月</w:t>
      </w:r>
      <w:r w:rsidR="00E4360F" w:rsidRPr="00832E9A">
        <w:rPr>
          <w:rFonts w:ascii="BIZ UDPゴシック" w:eastAsia="BIZ UDPゴシック" w:hAnsi="BIZ UDPゴシック" w:hint="eastAsia"/>
          <w:sz w:val="24"/>
        </w:rPr>
        <w:t>20</w:t>
      </w:r>
      <w:r w:rsidRPr="00832E9A">
        <w:rPr>
          <w:rFonts w:ascii="BIZ UDPゴシック" w:eastAsia="BIZ UDPゴシック" w:hAnsi="BIZ UDPゴシック" w:hint="eastAsia"/>
          <w:sz w:val="24"/>
        </w:rPr>
        <w:t>日（土）10：00～12：00</w:t>
      </w:r>
    </w:p>
    <w:p w:rsidR="00C948A4" w:rsidRPr="00832E9A" w:rsidRDefault="00C948A4" w:rsidP="00C948A4">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※スクーリング</w:t>
      </w:r>
      <w:r w:rsidR="00E57CE2">
        <w:rPr>
          <w:rFonts w:ascii="BIZ UDPゴシック" w:eastAsia="BIZ UDPゴシック" w:hAnsi="BIZ UDPゴシック" w:hint="eastAsia"/>
          <w:sz w:val="24"/>
        </w:rPr>
        <w:t>（zoom</w:t>
      </w:r>
      <w:bookmarkStart w:id="0" w:name="_GoBack"/>
      <w:bookmarkEnd w:id="0"/>
      <w:r w:rsidR="00E57CE2">
        <w:rPr>
          <w:rFonts w:ascii="BIZ UDPゴシック" w:eastAsia="BIZ UDPゴシック" w:hAnsi="BIZ UDPゴシック" w:hint="eastAsia"/>
          <w:sz w:val="24"/>
        </w:rPr>
        <w:t>）</w:t>
      </w:r>
      <w:r w:rsidRPr="00832E9A">
        <w:rPr>
          <w:rFonts w:ascii="BIZ UDPゴシック" w:eastAsia="BIZ UDPゴシック" w:hAnsi="BIZ UDPゴシック" w:hint="eastAsia"/>
          <w:sz w:val="24"/>
        </w:rPr>
        <w:t>は、毎月開講しています。受講期限の6か月の間にご受講ください</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※平均1～2ヶ月で資格取得。最短では 教材を送付後 10日で資格取得。</w:t>
      </w:r>
    </w:p>
    <w:p w:rsidR="00750D99" w:rsidRDefault="00750D99" w:rsidP="00C948A4">
      <w:pPr>
        <w:jc w:val="left"/>
        <w:rPr>
          <w:rFonts w:ascii="BIZ UDPゴシック" w:eastAsia="BIZ UDPゴシック" w:hAnsi="BIZ UDPゴシック"/>
          <w:sz w:val="24"/>
        </w:rPr>
      </w:pPr>
    </w:p>
    <w:p w:rsidR="00355E64" w:rsidRDefault="00355E64" w:rsidP="00C948A4">
      <w:pPr>
        <w:jc w:val="left"/>
        <w:rPr>
          <w:rFonts w:ascii="BIZ UDPゴシック" w:eastAsia="BIZ UDPゴシック" w:hAnsi="BIZ UDPゴシック"/>
          <w:sz w:val="24"/>
        </w:rPr>
      </w:pPr>
      <w:r>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0588012E" wp14:editId="4DA1F483">
                <wp:simplePos x="0" y="0"/>
                <wp:positionH relativeFrom="margin">
                  <wp:posOffset>0</wp:posOffset>
                </wp:positionH>
                <wp:positionV relativeFrom="paragraph">
                  <wp:posOffset>123825</wp:posOffset>
                </wp:positionV>
                <wp:extent cx="6188710" cy="304800"/>
                <wp:effectExtent l="0" t="0" r="21590" b="19050"/>
                <wp:wrapNone/>
                <wp:docPr id="9" name="正方形/長方形 9"/>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55E64" w:rsidRPr="0027782B" w:rsidRDefault="00355E64" w:rsidP="00355E64">
                            <w:pPr>
                              <w:jc w:val="left"/>
                              <w:rPr>
                                <w:rFonts w:hint="eastAsia"/>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受講料</w:t>
                            </w:r>
                            <w:r w:rsidR="00CB4D1C">
                              <w:rPr>
                                <w:rFonts w:ascii="BIZ UDPゴシック" w:eastAsia="BIZ UDPゴシック" w:hAnsi="BIZ UDPゴシック" w:hint="eastAsia"/>
                                <w:b/>
                                <w:sz w:val="24"/>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8012E" id="正方形/長方形 9" o:spid="_x0000_s1029" style="position:absolute;margin-left:0;margin-top:9.75pt;width:487.3pt;height:2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" fillcolor="#ed7d31 [3205]" strokecolor="#823b0b [1605]" strokeweight="1pt">
                <v:textbox>
                  <w:txbxContent>
                    <w:p w:rsidR="00355E64" w:rsidRPr="0027782B" w:rsidRDefault="00355E64" w:rsidP="00355E64">
                      <w:pPr>
                        <w:jc w:val="left"/>
                        <w:rPr>
                          <w:rFonts w:hint="eastAsia"/>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受講料</w:t>
                      </w:r>
                      <w:r w:rsidR="00CB4D1C">
                        <w:rPr>
                          <w:rFonts w:ascii="BIZ UDPゴシック" w:eastAsia="BIZ UDPゴシック" w:hAnsi="BIZ UDPゴシック" w:hint="eastAsia"/>
                          <w:b/>
                          <w:sz w:val="24"/>
                        </w:rPr>
                        <w:t>・定員</w:t>
                      </w:r>
                    </w:p>
                  </w:txbxContent>
                </v:textbox>
                <w10:wrap anchorx="margin"/>
              </v:rect>
            </w:pict>
          </mc:Fallback>
        </mc:AlternateContent>
      </w:r>
    </w:p>
    <w:p w:rsidR="00355E64" w:rsidRPr="00832E9A" w:rsidRDefault="00355E64" w:rsidP="00C948A4">
      <w:pPr>
        <w:jc w:val="left"/>
        <w:rPr>
          <w:rFonts w:ascii="BIZ UDPゴシック" w:eastAsia="BIZ UDPゴシック" w:hAnsi="BIZ UDPゴシック"/>
          <w:sz w:val="24"/>
        </w:rPr>
      </w:pPr>
    </w:p>
    <w:p w:rsidR="00DC3729" w:rsidRPr="00832E9A" w:rsidRDefault="00CB4D1C" w:rsidP="00355E64">
      <w:pPr>
        <w:ind w:firstLineChars="100" w:firstLine="240"/>
        <w:jc w:val="left"/>
        <w:rPr>
          <w:rFonts w:ascii="BIZ UDPゴシック" w:eastAsia="BIZ UDPゴシック" w:hAnsi="BIZ UDPゴシック"/>
          <w:sz w:val="24"/>
        </w:rPr>
      </w:pPr>
      <w:r>
        <w:rPr>
          <w:rFonts w:ascii="BIZ UDPゴシック" w:eastAsia="BIZ UDPゴシック" w:hAnsi="BIZ UDPゴシック" w:cs="ＭＳ Ｐゴシック" w:hint="eastAsia"/>
          <w:kern w:val="0"/>
          <w:sz w:val="24"/>
          <w:szCs w:val="24"/>
        </w:rPr>
        <w:t>受講料：</w:t>
      </w:r>
      <w:r w:rsidR="00DC3729" w:rsidRPr="00832E9A">
        <w:rPr>
          <w:rFonts w:ascii="BIZ UDPゴシック" w:eastAsia="BIZ UDPゴシック" w:hAnsi="BIZ UDPゴシック" w:cs="ＭＳ Ｐゴシック"/>
          <w:kern w:val="0"/>
          <w:sz w:val="24"/>
          <w:szCs w:val="24"/>
        </w:rPr>
        <w:t>一般　9,900円</w:t>
      </w:r>
      <w:r w:rsidR="00DC3729" w:rsidRPr="00832E9A">
        <w:rPr>
          <w:rFonts w:ascii="BIZ UDPゴシック" w:eastAsia="BIZ UDPゴシック" w:hAnsi="BIZ UDPゴシック" w:cs="ＭＳ Ｐゴシック" w:hint="eastAsia"/>
          <w:kern w:val="0"/>
          <w:sz w:val="24"/>
          <w:szCs w:val="24"/>
        </w:rPr>
        <w:t>／</w:t>
      </w:r>
      <w:r w:rsidR="00DC3729" w:rsidRPr="00832E9A">
        <w:rPr>
          <w:rFonts w:ascii="BIZ UDPゴシック" w:eastAsia="BIZ UDPゴシック" w:hAnsi="BIZ UDPゴシック" w:cs="ＭＳ Ｐゴシック"/>
          <w:kern w:val="0"/>
          <w:sz w:val="24"/>
          <w:szCs w:val="24"/>
        </w:rPr>
        <w:t xml:space="preserve">芸術と遊び創造協会会員　</w:t>
      </w:r>
      <w:r w:rsidR="001A5FB9" w:rsidRPr="00832E9A">
        <w:rPr>
          <w:rFonts w:ascii="BIZ UDPゴシック" w:eastAsia="BIZ UDPゴシック" w:hAnsi="BIZ UDPゴシック" w:cs="ＭＳ Ｐゴシック" w:hint="eastAsia"/>
          <w:kern w:val="0"/>
          <w:sz w:val="24"/>
          <w:szCs w:val="24"/>
        </w:rPr>
        <w:t>8</w:t>
      </w:r>
      <w:r w:rsidR="00DC3729" w:rsidRPr="00832E9A">
        <w:rPr>
          <w:rFonts w:ascii="BIZ UDPゴシック" w:eastAsia="BIZ UDPゴシック" w:hAnsi="BIZ UDPゴシック" w:cs="ＭＳ Ｐゴシック"/>
          <w:kern w:val="0"/>
          <w:sz w:val="24"/>
          <w:szCs w:val="24"/>
        </w:rPr>
        <w:t>,900円</w:t>
      </w:r>
    </w:p>
    <w:p w:rsidR="00DC3729" w:rsidRDefault="00CB4D1C" w:rsidP="00CB4D1C">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定　員：２５名</w:t>
      </w:r>
    </w:p>
    <w:p w:rsidR="00355E64" w:rsidRDefault="00355E64" w:rsidP="00C948A4">
      <w:pPr>
        <w:jc w:val="left"/>
        <w:rPr>
          <w:rFonts w:ascii="BIZ UDPゴシック" w:eastAsia="BIZ UDPゴシック" w:hAnsi="BIZ UDPゴシック"/>
          <w:sz w:val="24"/>
        </w:rPr>
      </w:pPr>
    </w:p>
    <w:p w:rsidR="00355E64" w:rsidRDefault="00355E64" w:rsidP="00C948A4">
      <w:pPr>
        <w:jc w:val="left"/>
        <w:rPr>
          <w:rFonts w:ascii="BIZ UDPゴシック" w:eastAsia="BIZ UDPゴシック" w:hAnsi="BIZ UDPゴシック"/>
          <w:sz w:val="24"/>
        </w:rPr>
      </w:pPr>
      <w:r>
        <w:rPr>
          <w:rFonts w:asciiTheme="majorEastAsia" w:eastAsiaTheme="majorEastAsia" w:hAnsiTheme="majorEastAsia"/>
          <w:noProof/>
          <w:sz w:val="24"/>
        </w:rPr>
        <mc:AlternateContent>
          <mc:Choice Requires="wps">
            <w:drawing>
              <wp:anchor distT="0" distB="0" distL="114300" distR="114300" simplePos="0" relativeHeight="251667456" behindDoc="0" locked="0" layoutInCell="1" allowOverlap="1" wp14:anchorId="2610388B" wp14:editId="57560609">
                <wp:simplePos x="0" y="0"/>
                <wp:positionH relativeFrom="margin">
                  <wp:posOffset>0</wp:posOffset>
                </wp:positionH>
                <wp:positionV relativeFrom="paragraph">
                  <wp:posOffset>0</wp:posOffset>
                </wp:positionV>
                <wp:extent cx="6188710" cy="304800"/>
                <wp:effectExtent l="0" t="0" r="21590" b="19050"/>
                <wp:wrapNone/>
                <wp:docPr id="10" name="正方形/長方形 10"/>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55E64" w:rsidRPr="0027782B" w:rsidRDefault="00355E64" w:rsidP="00355E64">
                            <w:pPr>
                              <w:jc w:val="left"/>
                              <w:rPr>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講座の詳細</w:t>
                            </w: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お申し込み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0388B" id="正方形/長方形 10" o:spid="_x0000_s1030" style="position:absolute;margin-left:0;margin-top:0;width:487.3pt;height:24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" fillcolor="#ed7d31 [3205]" strokecolor="#823b0b [1605]" strokeweight="1pt">
                <v:textbox>
                  <w:txbxContent>
                    <w:p w:rsidR="00355E64" w:rsidRPr="0027782B" w:rsidRDefault="00355E64" w:rsidP="00355E64">
                      <w:pPr>
                        <w:jc w:val="left"/>
                        <w:rPr>
                          <w:rFonts w:hint="eastAsia"/>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講座の詳細</w:t>
                      </w: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お申し込み</w:t>
                      </w:r>
                    </w:p>
                  </w:txbxContent>
                </v:textbox>
                <w10:wrap anchorx="margin"/>
              </v:rect>
            </w:pict>
          </mc:Fallback>
        </mc:AlternateContent>
      </w:r>
    </w:p>
    <w:p w:rsidR="00355E64" w:rsidRPr="00832E9A" w:rsidRDefault="00355E64" w:rsidP="00C948A4">
      <w:pPr>
        <w:jc w:val="left"/>
        <w:rPr>
          <w:rFonts w:ascii="BIZ UDPゴシック" w:eastAsia="BIZ UDPゴシック" w:hAnsi="BIZ UDPゴシック"/>
          <w:sz w:val="24"/>
        </w:rPr>
      </w:pPr>
    </w:p>
    <w:p w:rsidR="00C948A4" w:rsidRPr="00832E9A" w:rsidRDefault="00CB4D1C" w:rsidP="000419FE">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ホームページよりお申し込みをお願い致します</w:t>
      </w:r>
    </w:p>
    <w:p w:rsidR="00C948A4" w:rsidRPr="00832E9A" w:rsidRDefault="00246349" w:rsidP="000419FE">
      <w:pPr>
        <w:ind w:firstLineChars="100" w:firstLine="240"/>
        <w:jc w:val="left"/>
        <w:rPr>
          <w:rFonts w:ascii="BIZ UDPゴシック" w:eastAsia="BIZ UDPゴシック" w:hAnsi="BIZ UDPゴシック"/>
          <w:sz w:val="24"/>
        </w:rPr>
      </w:pPr>
      <w:hyperlink r:id="rId8" w:history="1">
        <w:r w:rsidRPr="00B875A5">
          <w:rPr>
            <w:rStyle w:val="a3"/>
            <w:rFonts w:ascii="BIZ UDPゴシック" w:eastAsia="BIZ UDPゴシック" w:hAnsi="BIZ UDPゴシック"/>
            <w:sz w:val="24"/>
          </w:rPr>
          <w:t>https://www.aptycare.com/instructor_onlineseminar.html</w:t>
        </w:r>
      </w:hyperlink>
    </w:p>
    <w:p w:rsidR="00C948A4" w:rsidRDefault="00C948A4" w:rsidP="00C948A4">
      <w:pPr>
        <w:jc w:val="left"/>
        <w:rPr>
          <w:rFonts w:ascii="BIZ UDPゴシック" w:eastAsia="BIZ UDPゴシック" w:hAnsi="BIZ UDPゴシック"/>
          <w:sz w:val="24"/>
        </w:rPr>
      </w:pPr>
    </w:p>
    <w:p w:rsidR="00355E64" w:rsidRDefault="00355E64" w:rsidP="00C948A4">
      <w:pPr>
        <w:jc w:val="left"/>
        <w:rPr>
          <w:rFonts w:ascii="BIZ UDPゴシック" w:eastAsia="BIZ UDPゴシック" w:hAnsi="BIZ UDPゴシック"/>
          <w:sz w:val="24"/>
        </w:rPr>
      </w:pPr>
      <w:r>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14:anchorId="7EBD65F8" wp14:editId="42FDD288">
                <wp:simplePos x="0" y="0"/>
                <wp:positionH relativeFrom="margin">
                  <wp:posOffset>0</wp:posOffset>
                </wp:positionH>
                <wp:positionV relativeFrom="paragraph">
                  <wp:posOffset>95250</wp:posOffset>
                </wp:positionV>
                <wp:extent cx="6188710" cy="304800"/>
                <wp:effectExtent l="0" t="0" r="21590" b="19050"/>
                <wp:wrapNone/>
                <wp:docPr id="11" name="正方形/長方形 11"/>
                <wp:cNvGraphicFramePr/>
                <a:graphic xmlns:a="http://schemas.openxmlformats.org/drawingml/2006/main">
                  <a:graphicData uri="http://schemas.microsoft.com/office/word/2010/wordprocessingShape">
                    <wps:wsp>
                      <wps:cNvSpPr/>
                      <wps:spPr>
                        <a:xfrm>
                          <a:off x="0" y="0"/>
                          <a:ext cx="618871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55E64" w:rsidRPr="0027782B" w:rsidRDefault="00355E64" w:rsidP="00355E64">
                            <w:pPr>
                              <w:jc w:val="left"/>
                              <w:rPr>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D65F8" id="正方形/長方形 11" o:spid="_x0000_s1031" style="position:absolute;margin-left:0;margin-top:7.5pt;width:487.3pt;height:2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" fillcolor="#ed7d31 [3205]" strokecolor="#823b0b [1605]" strokeweight="1pt">
                <v:textbox>
                  <w:txbxContent>
                    <w:p w:rsidR="00355E64" w:rsidRPr="0027782B" w:rsidRDefault="00355E64" w:rsidP="00355E64">
                      <w:pPr>
                        <w:jc w:val="left"/>
                        <w:rPr>
                          <w:b/>
                        </w:rPr>
                      </w:pPr>
                      <w:r w:rsidRPr="0027782B">
                        <w:rPr>
                          <w:rFonts w:ascii="BIZ UDPゴシック" w:eastAsia="BIZ UDPゴシック" w:hAnsi="BIZ UDPゴシック"/>
                          <w:b/>
                          <w:sz w:val="24"/>
                        </w:rPr>
                        <w:t>■</w:t>
                      </w:r>
                      <w:r w:rsidRPr="0027782B">
                        <w:rPr>
                          <w:rFonts w:ascii="BIZ UDPゴシック" w:eastAsia="BIZ UDPゴシック" w:hAnsi="BIZ UDPゴシック" w:hint="eastAsia"/>
                          <w:b/>
                          <w:sz w:val="24"/>
                        </w:rPr>
                        <w:t>お問い合わせ</w:t>
                      </w:r>
                    </w:p>
                  </w:txbxContent>
                </v:textbox>
                <w10:wrap anchorx="margin"/>
              </v:rect>
            </w:pict>
          </mc:Fallback>
        </mc:AlternateContent>
      </w:r>
    </w:p>
    <w:p w:rsidR="00355E64" w:rsidRPr="00832E9A" w:rsidRDefault="00355E64" w:rsidP="00C948A4">
      <w:pPr>
        <w:jc w:val="left"/>
        <w:rPr>
          <w:rFonts w:ascii="BIZ UDPゴシック" w:eastAsia="BIZ UDPゴシック" w:hAnsi="BIZ UDPゴシック"/>
          <w:sz w:val="24"/>
        </w:rPr>
      </w:pPr>
    </w:p>
    <w:p w:rsidR="00C948A4" w:rsidRPr="00832E9A" w:rsidRDefault="00C948A4" w:rsidP="000419FE">
      <w:pPr>
        <w:ind w:firstLineChars="100" w:firstLine="240"/>
        <w:jc w:val="left"/>
        <w:rPr>
          <w:rFonts w:ascii="BIZ UDPゴシック" w:eastAsia="BIZ UDPゴシック" w:hAnsi="BIZ UDPゴシック"/>
          <w:sz w:val="24"/>
        </w:rPr>
      </w:pPr>
      <w:r w:rsidRPr="00832E9A">
        <w:rPr>
          <w:rFonts w:ascii="BIZ UDPゴシック" w:eastAsia="BIZ UDPゴシック" w:hAnsi="BIZ UDPゴシック" w:hint="eastAsia"/>
          <w:sz w:val="24"/>
        </w:rPr>
        <w:t>ご不明な点は、メールまたはお電話にてお問合せくださいますようお願い致します。</w:t>
      </w:r>
    </w:p>
    <w:p w:rsidR="00C948A4" w:rsidRPr="00832E9A" w:rsidRDefault="00CB4D1C" w:rsidP="00C71403">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主催</w:t>
      </w:r>
      <w:r w:rsidR="00BF12C1" w:rsidRPr="00832E9A">
        <w:rPr>
          <w:rFonts w:ascii="BIZ UDPゴシック" w:eastAsia="BIZ UDPゴシック" w:hAnsi="BIZ UDPゴシック" w:hint="eastAsia"/>
          <w:sz w:val="24"/>
        </w:rPr>
        <w:t>：</w:t>
      </w:r>
      <w:r w:rsidR="00C948A4" w:rsidRPr="00832E9A">
        <w:rPr>
          <w:rFonts w:ascii="BIZ UDPゴシック" w:eastAsia="BIZ UDPゴシック" w:hAnsi="BIZ UDPゴシック" w:hint="eastAsia"/>
          <w:sz w:val="24"/>
        </w:rPr>
        <w:t>芸術と遊び創造協会　高齢者アクティビティ開発センター</w:t>
      </w:r>
    </w:p>
    <w:p w:rsidR="00C948A4" w:rsidRPr="00832E9A" w:rsidRDefault="00C948A4" w:rsidP="00C948A4">
      <w:pPr>
        <w:jc w:val="left"/>
        <w:rPr>
          <w:rFonts w:ascii="BIZ UDPゴシック" w:eastAsia="BIZ UDPゴシック" w:hAnsi="BIZ UDPゴシック"/>
          <w:sz w:val="24"/>
        </w:rPr>
      </w:pPr>
      <w:r w:rsidRPr="00832E9A">
        <w:rPr>
          <w:rFonts w:ascii="BIZ UDPゴシック" w:eastAsia="BIZ UDPゴシック" w:hAnsi="BIZ UDPゴシック" w:hint="eastAsia"/>
          <w:sz w:val="24"/>
        </w:rPr>
        <w:t xml:space="preserve">　ＴＥＬ：03-3387-5461　E-mail：</w:t>
      </w:r>
      <w:r w:rsidR="00CE65FB" w:rsidRPr="00832E9A">
        <w:rPr>
          <w:rFonts w:ascii="BIZ UDPゴシック" w:eastAsia="BIZ UDPゴシック" w:hAnsi="BIZ UDPゴシック" w:hint="eastAsia"/>
          <w:sz w:val="24"/>
        </w:rPr>
        <w:t>y.takayama@art-play.or.jp　担当：高山</w:t>
      </w:r>
    </w:p>
    <w:p w:rsidR="00F25F22" w:rsidRPr="00355E64" w:rsidRDefault="00F25F22" w:rsidP="00C948A4">
      <w:pPr>
        <w:jc w:val="left"/>
        <w:rPr>
          <w:rFonts w:ascii="BIZ UDPゴシック" w:eastAsia="BIZ UDPゴシック" w:hAnsi="BIZ UDPゴシック"/>
          <w:sz w:val="24"/>
        </w:rPr>
      </w:pPr>
      <w:r w:rsidRPr="00355E64">
        <w:rPr>
          <w:rFonts w:ascii="BIZ UDPゴシック" w:eastAsia="BIZ UDPゴシック" w:hAnsi="BIZ UDPゴシック" w:hint="eastAsia"/>
          <w:sz w:val="24"/>
        </w:rPr>
        <w:lastRenderedPageBreak/>
        <w:t>■参考資料</w:t>
      </w:r>
      <w:r w:rsidR="00EC4E77" w:rsidRPr="00355E64">
        <w:rPr>
          <w:rFonts w:ascii="BIZ UDPゴシック" w:eastAsia="BIZ UDPゴシック" w:hAnsi="BIZ UDPゴシック" w:hint="eastAsia"/>
          <w:sz w:val="24"/>
        </w:rPr>
        <w:t xml:space="preserve">　2020年度 受講者に関するデータ</w:t>
      </w:r>
    </w:p>
    <w:p w:rsidR="00F25F22" w:rsidRDefault="00F25F22" w:rsidP="00C948A4">
      <w:pPr>
        <w:jc w:val="left"/>
        <w:rPr>
          <w:rFonts w:asciiTheme="majorEastAsia" w:eastAsiaTheme="majorEastAsia" w:hAnsiTheme="majorEastAsia"/>
          <w:sz w:val="24"/>
        </w:rPr>
      </w:pPr>
      <w:r>
        <w:rPr>
          <w:rFonts w:asciiTheme="majorEastAsia" w:eastAsiaTheme="majorEastAsia" w:hAnsiTheme="majorEastAsia" w:hint="eastAsia"/>
          <w:noProof/>
          <w:sz w:val="24"/>
        </w:rPr>
        <w:drawing>
          <wp:inline distT="0" distB="0" distL="0" distR="0">
            <wp:extent cx="6188710" cy="4218940"/>
            <wp:effectExtent l="19050" t="19050" r="2159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受講比率グラフ-3A.jpg"/>
                    <pic:cNvPicPr/>
                  </pic:nvPicPr>
                  <pic:blipFill>
                    <a:blip r:embed="rId9">
                      <a:extLst>
                        <a:ext uri="{28A0092B-C50C-407E-A947-70E740481C1C}">
                          <a14:useLocalDpi xmlns:a14="http://schemas.microsoft.com/office/drawing/2010/main" val="0"/>
                        </a:ext>
                      </a:extLst>
                    </a:blip>
                    <a:stretch>
                      <a:fillRect/>
                    </a:stretch>
                  </pic:blipFill>
                  <pic:spPr>
                    <a:xfrm>
                      <a:off x="0" y="0"/>
                      <a:ext cx="6188710" cy="4218940"/>
                    </a:xfrm>
                    <a:prstGeom prst="rect">
                      <a:avLst/>
                    </a:prstGeom>
                    <a:ln>
                      <a:solidFill>
                        <a:schemeClr val="accent1"/>
                      </a:solidFill>
                    </a:ln>
                  </pic:spPr>
                </pic:pic>
              </a:graphicData>
            </a:graphic>
          </wp:inline>
        </w:drawing>
      </w: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68353D" w:rsidP="00C948A4">
      <w:pPr>
        <w:jc w:val="left"/>
        <w:rPr>
          <w:rFonts w:asciiTheme="majorEastAsia" w:eastAsiaTheme="majorEastAsia" w:hAnsiTheme="majorEastAsia"/>
          <w:sz w:val="24"/>
        </w:rPr>
      </w:pPr>
    </w:p>
    <w:p w:rsidR="0068353D" w:rsidRDefault="00735EBA" w:rsidP="00C948A4">
      <w:pPr>
        <w:jc w:val="left"/>
        <w:rPr>
          <w:rFonts w:asciiTheme="majorEastAsia" w:eastAsiaTheme="majorEastAsia" w:hAnsiTheme="majorEastAsia"/>
          <w:sz w:val="24"/>
        </w:rPr>
      </w:pPr>
      <w:r>
        <w:rPr>
          <w:noProof/>
        </w:rPr>
        <w:drawing>
          <wp:anchor distT="0" distB="0" distL="114300" distR="114300" simplePos="0" relativeHeight="251671552" behindDoc="0" locked="0" layoutInCell="1" allowOverlap="1" wp14:anchorId="5DED7846" wp14:editId="7A2BECCB">
            <wp:simplePos x="0" y="0"/>
            <wp:positionH relativeFrom="margin">
              <wp:posOffset>0</wp:posOffset>
            </wp:positionH>
            <wp:positionV relativeFrom="paragraph">
              <wp:posOffset>192685</wp:posOffset>
            </wp:positionV>
            <wp:extent cx="6207760" cy="664524"/>
            <wp:effectExtent l="0" t="0" r="254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ADC住所-1C"/>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225265" cy="66639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8353D" w:rsidSect="00C948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DF" w:rsidRDefault="00804BDF" w:rsidP="001A5FB9">
      <w:r>
        <w:separator/>
      </w:r>
    </w:p>
  </w:endnote>
  <w:endnote w:type="continuationSeparator" w:id="0">
    <w:p w:rsidR="00804BDF" w:rsidRDefault="00804BDF" w:rsidP="001A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DF" w:rsidRDefault="00804BDF" w:rsidP="001A5FB9">
      <w:r>
        <w:separator/>
      </w:r>
    </w:p>
  </w:footnote>
  <w:footnote w:type="continuationSeparator" w:id="0">
    <w:p w:rsidR="00804BDF" w:rsidRDefault="00804BDF" w:rsidP="001A5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A4"/>
    <w:rsid w:val="00005233"/>
    <w:rsid w:val="000419FE"/>
    <w:rsid w:val="00065FFB"/>
    <w:rsid w:val="00077C25"/>
    <w:rsid w:val="000D45F0"/>
    <w:rsid w:val="001467AB"/>
    <w:rsid w:val="001A5FB9"/>
    <w:rsid w:val="00246349"/>
    <w:rsid w:val="00261E15"/>
    <w:rsid w:val="0027782B"/>
    <w:rsid w:val="002F027B"/>
    <w:rsid w:val="00330976"/>
    <w:rsid w:val="00355E64"/>
    <w:rsid w:val="005C37DE"/>
    <w:rsid w:val="005D7E22"/>
    <w:rsid w:val="0068353D"/>
    <w:rsid w:val="00735EBA"/>
    <w:rsid w:val="007446BD"/>
    <w:rsid w:val="00750D99"/>
    <w:rsid w:val="007A6196"/>
    <w:rsid w:val="00804BDF"/>
    <w:rsid w:val="00832E9A"/>
    <w:rsid w:val="008878AC"/>
    <w:rsid w:val="008A5F53"/>
    <w:rsid w:val="008E1081"/>
    <w:rsid w:val="00904624"/>
    <w:rsid w:val="0093465A"/>
    <w:rsid w:val="00A27806"/>
    <w:rsid w:val="00AA35CA"/>
    <w:rsid w:val="00AE60E5"/>
    <w:rsid w:val="00AF3AD0"/>
    <w:rsid w:val="00BB142A"/>
    <w:rsid w:val="00BF12C1"/>
    <w:rsid w:val="00C109E6"/>
    <w:rsid w:val="00C71403"/>
    <w:rsid w:val="00C948A4"/>
    <w:rsid w:val="00C95C6D"/>
    <w:rsid w:val="00CB4ACB"/>
    <w:rsid w:val="00CB4D1C"/>
    <w:rsid w:val="00CE65FB"/>
    <w:rsid w:val="00DC3729"/>
    <w:rsid w:val="00E4360F"/>
    <w:rsid w:val="00E57CE2"/>
    <w:rsid w:val="00E93D42"/>
    <w:rsid w:val="00EB16B1"/>
    <w:rsid w:val="00EC4E77"/>
    <w:rsid w:val="00EE4F04"/>
    <w:rsid w:val="00F25F22"/>
    <w:rsid w:val="00F5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9EA1C3-22F1-48FD-BE7D-2A4C4993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8A4"/>
    <w:rPr>
      <w:color w:val="0563C1" w:themeColor="hyperlink"/>
      <w:u w:val="single"/>
    </w:rPr>
  </w:style>
  <w:style w:type="paragraph" w:styleId="a4">
    <w:name w:val="header"/>
    <w:basedOn w:val="a"/>
    <w:link w:val="a5"/>
    <w:uiPriority w:val="99"/>
    <w:unhideWhenUsed/>
    <w:rsid w:val="001A5FB9"/>
    <w:pPr>
      <w:tabs>
        <w:tab w:val="center" w:pos="4252"/>
        <w:tab w:val="right" w:pos="8504"/>
      </w:tabs>
      <w:snapToGrid w:val="0"/>
    </w:pPr>
  </w:style>
  <w:style w:type="character" w:customStyle="1" w:styleId="a5">
    <w:name w:val="ヘッダー (文字)"/>
    <w:basedOn w:val="a0"/>
    <w:link w:val="a4"/>
    <w:uiPriority w:val="99"/>
    <w:rsid w:val="001A5FB9"/>
  </w:style>
  <w:style w:type="paragraph" w:styleId="a6">
    <w:name w:val="footer"/>
    <w:basedOn w:val="a"/>
    <w:link w:val="a7"/>
    <w:uiPriority w:val="99"/>
    <w:unhideWhenUsed/>
    <w:rsid w:val="001A5FB9"/>
    <w:pPr>
      <w:tabs>
        <w:tab w:val="center" w:pos="4252"/>
        <w:tab w:val="right" w:pos="8504"/>
      </w:tabs>
      <w:snapToGrid w:val="0"/>
    </w:pPr>
  </w:style>
  <w:style w:type="character" w:customStyle="1" w:styleId="a7">
    <w:name w:val="フッター (文字)"/>
    <w:basedOn w:val="a0"/>
    <w:link w:val="a6"/>
    <w:uiPriority w:val="99"/>
    <w:rsid w:val="001A5FB9"/>
  </w:style>
  <w:style w:type="character" w:styleId="a8">
    <w:name w:val="FollowedHyperlink"/>
    <w:basedOn w:val="a0"/>
    <w:uiPriority w:val="99"/>
    <w:semiHidden/>
    <w:unhideWhenUsed/>
    <w:rsid w:val="00BF1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ycare.com/instructor_onlineseminar.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7441-6DA4-4B27-AFDB-E7B52D6F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VAIO-vaio</dc:creator>
  <cp:keywords/>
  <dc:description/>
  <cp:lastModifiedBy>VAIO-vaio</cp:lastModifiedBy>
  <cp:revision>26</cp:revision>
  <dcterms:created xsi:type="dcterms:W3CDTF">2021-10-02T04:07:00Z</dcterms:created>
  <dcterms:modified xsi:type="dcterms:W3CDTF">2021-10-02T07:04:00Z</dcterms:modified>
</cp:coreProperties>
</file>